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ED9" w:rsidRPr="006E24BC" w:rsidRDefault="006E24BC">
      <w:pPr>
        <w:pStyle w:val="Domylnie"/>
        <w:ind w:left="720"/>
        <w:jc w:val="center"/>
        <w:rPr>
          <w:color w:val="FF0000"/>
          <w:sz w:val="28"/>
          <w:szCs w:val="28"/>
        </w:rPr>
      </w:pPr>
      <w:r w:rsidRPr="006E24BC">
        <w:rPr>
          <w:rFonts w:ascii="Times New Roman" w:eastAsia="Times New Roman" w:hAnsi="Times New Roman" w:cs="Times New Roman"/>
          <w:b/>
          <w:color w:val="FF0000"/>
          <w:sz w:val="25"/>
          <w:szCs w:val="28"/>
        </w:rPr>
        <w:t>Ter</w:t>
      </w:r>
      <w:r w:rsidR="00AD2A99" w:rsidRPr="006E24B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minarz </w:t>
      </w:r>
      <w:r w:rsidR="00AD2A99" w:rsidRPr="006E24B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postępowania rekrutacyjnego w roku szkolnym 2014/2015</w:t>
      </w:r>
    </w:p>
    <w:p w:rsidR="00296ED9" w:rsidRPr="006E24BC" w:rsidRDefault="00296ED9">
      <w:pPr>
        <w:pStyle w:val="Domylnie"/>
        <w:rPr>
          <w:sz w:val="18"/>
          <w:szCs w:val="18"/>
        </w:rPr>
      </w:pPr>
    </w:p>
    <w:tbl>
      <w:tblPr>
        <w:tblW w:w="0" w:type="auto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571"/>
        <w:gridCol w:w="6262"/>
        <w:gridCol w:w="2269"/>
      </w:tblGrid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Domylnie"/>
              <w:jc w:val="center"/>
              <w:rPr>
                <w:b/>
                <w:i/>
                <w:sz w:val="32"/>
                <w:szCs w:val="32"/>
              </w:rPr>
            </w:pPr>
          </w:p>
          <w:p w:rsidR="00296ED9" w:rsidRPr="006E24BC" w:rsidRDefault="00AD2A99">
            <w:pPr>
              <w:pStyle w:val="Domylnie"/>
              <w:jc w:val="center"/>
              <w:rPr>
                <w:b/>
                <w:i/>
                <w:sz w:val="32"/>
                <w:szCs w:val="32"/>
              </w:rPr>
            </w:pPr>
            <w:r w:rsidRPr="006E24BC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Lp.</w:t>
            </w: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Domylnie"/>
              <w:jc w:val="center"/>
              <w:rPr>
                <w:b/>
                <w:i/>
                <w:sz w:val="32"/>
                <w:szCs w:val="32"/>
              </w:rPr>
            </w:pPr>
          </w:p>
          <w:p w:rsidR="00296ED9" w:rsidRPr="006E24BC" w:rsidRDefault="00AD2A99" w:rsidP="006E24BC">
            <w:pPr>
              <w:pStyle w:val="Domylnie"/>
              <w:jc w:val="center"/>
              <w:rPr>
                <w:b/>
                <w:i/>
                <w:sz w:val="32"/>
                <w:szCs w:val="32"/>
              </w:rPr>
            </w:pPr>
            <w:r w:rsidRPr="006E24BC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Postępowanie rekrutacyjne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Domylnie"/>
              <w:jc w:val="center"/>
              <w:rPr>
                <w:b/>
                <w:i/>
                <w:sz w:val="32"/>
                <w:szCs w:val="32"/>
              </w:rPr>
            </w:pPr>
          </w:p>
          <w:p w:rsidR="00296ED9" w:rsidRPr="006E24BC" w:rsidRDefault="00AD2A99">
            <w:pPr>
              <w:pStyle w:val="Domylnie"/>
              <w:jc w:val="center"/>
              <w:rPr>
                <w:b/>
                <w:i/>
                <w:sz w:val="32"/>
                <w:szCs w:val="32"/>
              </w:rPr>
            </w:pPr>
            <w:r w:rsidRPr="006E24BC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Termin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Składanie deklaracji kontynuacji wychowania przedszkolnego w przedszkolu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od 3 marca do </w:t>
            </w:r>
          </w:p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14 marca 2014 r.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Rodzice/opiekunowie prawni dzieci, którzy złożyli </w:t>
            </w: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deklarację kontynuacji wychowania przedszkolnego w danym przedszkolu mają obowiązek podpisać umowę o świadczenie usług przez przedszkole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do 20</w:t>
            </w:r>
            <w:bookmarkStart w:id="0" w:name="_GoBack"/>
            <w:bookmarkEnd w:id="0"/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marca 2014 r.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Składnie pobranych wniosków o przyjęcie dziecka do przedszkola/oddziału przedszkolnego (wnioski </w:t>
            </w: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można pobrać osobiście w wybranym przedszkolu).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od 3 marca</w:t>
            </w:r>
            <w:r w:rsidRPr="006E24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do</w:t>
            </w:r>
          </w:p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20 marca 2014 r.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Dyrektor przedszkola podaje do publicznej wiadomości w formie listy wyniki postępowania rekrutacyjnego oraz listę kandydatów przyjętych i nieprzyjętych do przedszkola lub inf</w:t>
            </w: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ormację o liczbie wolnych miejsc. 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do 28 marca 2014 r. 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Dyrektor przedszkola, w przypadku nie przyjęcia dziecka z powodu braku miejsc w placówce, przekazuje wnioski o przyjęcie do placówek drugiego wyboru. 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do 31 marca 2014 r. 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Dyrektor przedszkola </w:t>
            </w: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informuje Burmistrza Sokółki o nieprzyjęciu dzieci z powodu braku miejsc w przedszkolu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28 marca 2014 r.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Rodzice/</w:t>
            </w:r>
            <w:bookmarkStart w:id="1" w:name="__DdeLink__8010_1531558107"/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opiekunowie prawni</w:t>
            </w:r>
            <w:bookmarkEnd w:id="1"/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dzieci nowo przyjętych, które zostaną zakwalifikowane do przedszkola na rok szkolny 2014/2015 mają obowiązek zgłoszenia się do przedszkola celem podpisania umowy cywilno-prawnej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do 16 kwietnia 2014 r.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Przyjmowanie odwołań od decyzji dyrektora przedszko</w:t>
            </w: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la                         o nieprzyjęciu dziecka do przedszkola.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do 16 kwietnia 2014 r.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>Rozpatrzenie odwołań i przekazanie informacji zainteresowanym.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do 23 kwietnia 2014 r. </w:t>
            </w:r>
          </w:p>
        </w:tc>
      </w:tr>
      <w:tr w:rsidR="00296ED9" w:rsidRPr="006E24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296ED9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Uzupełniające postępowanie rekrutacyjne w przypadku dysponowania wolnymi miejscami 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96ED9" w:rsidRPr="006E24BC" w:rsidRDefault="00AD2A99">
            <w:pPr>
              <w:pStyle w:val="Domylnie"/>
              <w:spacing w:line="360" w:lineRule="auto"/>
              <w:jc w:val="center"/>
              <w:rPr>
                <w:sz w:val="18"/>
                <w:szCs w:val="18"/>
              </w:rPr>
            </w:pPr>
            <w:r w:rsidRPr="006E24B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do 31 sierpnia 2014 r. </w:t>
            </w:r>
          </w:p>
        </w:tc>
      </w:tr>
    </w:tbl>
    <w:p w:rsidR="00296ED9" w:rsidRPr="006E24BC" w:rsidRDefault="00296ED9">
      <w:pPr>
        <w:pStyle w:val="Domylnie"/>
        <w:spacing w:line="360" w:lineRule="auto"/>
        <w:rPr>
          <w:sz w:val="18"/>
          <w:szCs w:val="18"/>
        </w:rPr>
      </w:pPr>
    </w:p>
    <w:sectPr w:rsidR="00296ED9" w:rsidRPr="006E24BC" w:rsidSect="00296ED9">
      <w:headerReference w:type="default" r:id="rId7"/>
      <w:pgSz w:w="11906" w:h="16838"/>
      <w:pgMar w:top="1134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A99" w:rsidRPr="006E24BC" w:rsidRDefault="00AD2A99" w:rsidP="006E24BC">
      <w:pPr>
        <w:spacing w:after="0" w:line="240" w:lineRule="auto"/>
        <w:rPr>
          <w:sz w:val="20"/>
          <w:szCs w:val="20"/>
        </w:rPr>
      </w:pPr>
      <w:r w:rsidRPr="006E24BC">
        <w:rPr>
          <w:sz w:val="20"/>
          <w:szCs w:val="20"/>
        </w:rPr>
        <w:separator/>
      </w:r>
    </w:p>
  </w:endnote>
  <w:endnote w:type="continuationSeparator" w:id="1">
    <w:p w:rsidR="00AD2A99" w:rsidRPr="006E24BC" w:rsidRDefault="00AD2A99" w:rsidP="006E24BC">
      <w:pPr>
        <w:spacing w:after="0" w:line="240" w:lineRule="auto"/>
        <w:rPr>
          <w:sz w:val="20"/>
          <w:szCs w:val="20"/>
        </w:rPr>
      </w:pPr>
      <w:r w:rsidRPr="006E24BC">
        <w:rPr>
          <w:sz w:val="20"/>
          <w:szCs w:val="20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A99" w:rsidRPr="006E24BC" w:rsidRDefault="00AD2A99" w:rsidP="006E24BC">
      <w:pPr>
        <w:spacing w:after="0" w:line="240" w:lineRule="auto"/>
        <w:rPr>
          <w:sz w:val="20"/>
          <w:szCs w:val="20"/>
        </w:rPr>
      </w:pPr>
      <w:r w:rsidRPr="006E24BC">
        <w:rPr>
          <w:sz w:val="20"/>
          <w:szCs w:val="20"/>
        </w:rPr>
        <w:separator/>
      </w:r>
    </w:p>
  </w:footnote>
  <w:footnote w:type="continuationSeparator" w:id="1">
    <w:p w:rsidR="00AD2A99" w:rsidRPr="006E24BC" w:rsidRDefault="00AD2A99" w:rsidP="006E24BC">
      <w:pPr>
        <w:spacing w:after="0" w:line="240" w:lineRule="auto"/>
        <w:rPr>
          <w:sz w:val="20"/>
          <w:szCs w:val="20"/>
        </w:rPr>
      </w:pPr>
      <w:r w:rsidRPr="006E24BC">
        <w:rPr>
          <w:sz w:val="20"/>
          <w:szCs w:val="20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BC" w:rsidRPr="006E24BC" w:rsidRDefault="006E24BC" w:rsidP="006E24BC">
    <w:pPr>
      <w:pStyle w:val="Nagwek"/>
      <w:spacing w:after="0" w:line="240" w:lineRule="auto"/>
      <w:contextualSpacing/>
      <w:rPr>
        <w:b/>
        <w:sz w:val="11"/>
        <w:szCs w:val="11"/>
      </w:rPr>
    </w:pPr>
    <w:r w:rsidRPr="006E24BC">
      <w:rPr>
        <w:noProof/>
        <w:sz w:val="15"/>
        <w:szCs w:val="15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66.9pt;margin-top:11.7pt;width:67.85pt;height:77.05pt;z-index:251660288" strokeweight="1.5pt">
          <v:stroke linestyle="thinThin"/>
          <v:imagedata r:id="rId1" o:title="" chromakey="#f8ffdc" gain="58982f" blacklevel="-3277f"/>
          <w10:wrap type="square" side="left"/>
        </v:shape>
        <o:OLEObject Type="Embed" ProgID="CorelPhotoPaint.Obrazek.7" ShapeID="_x0000_s1025" DrawAspect="Content" ObjectID="_1454845191" r:id="rId2">
          <o:FieldCodes>\s</o:FieldCodes>
        </o:OLEObject>
      </w:pict>
    </w:r>
    <w:r w:rsidRPr="006E24BC">
      <w:rPr>
        <w:b/>
        <w:sz w:val="11"/>
        <w:szCs w:val="11"/>
      </w:rPr>
      <w:t>Przedszkole nr 5 w Sokółce</w:t>
    </w:r>
  </w:p>
  <w:p w:rsidR="006E24BC" w:rsidRPr="006E24BC" w:rsidRDefault="006E24BC" w:rsidP="006E24BC">
    <w:pPr>
      <w:pStyle w:val="Nagwek"/>
      <w:spacing w:after="0" w:line="240" w:lineRule="auto"/>
      <w:contextualSpacing/>
      <w:rPr>
        <w:sz w:val="11"/>
        <w:szCs w:val="11"/>
      </w:rPr>
    </w:pPr>
    <w:r w:rsidRPr="006E24BC">
      <w:rPr>
        <w:sz w:val="11"/>
        <w:szCs w:val="11"/>
      </w:rPr>
      <w:t>Osiedle Centrum 18</w:t>
    </w:r>
  </w:p>
  <w:p w:rsidR="006E24BC" w:rsidRPr="006E24BC" w:rsidRDefault="006E24BC" w:rsidP="006E24BC">
    <w:pPr>
      <w:pStyle w:val="Nagwek"/>
      <w:spacing w:after="0" w:line="240" w:lineRule="auto"/>
      <w:contextualSpacing/>
      <w:rPr>
        <w:sz w:val="11"/>
        <w:szCs w:val="11"/>
      </w:rPr>
    </w:pPr>
    <w:r w:rsidRPr="006E24BC">
      <w:rPr>
        <w:sz w:val="11"/>
        <w:szCs w:val="11"/>
      </w:rPr>
      <w:t xml:space="preserve"> 16-100 Sokółka</w:t>
    </w:r>
  </w:p>
  <w:p w:rsidR="006E24BC" w:rsidRPr="006E24BC" w:rsidRDefault="006E24BC" w:rsidP="006E24BC">
    <w:pPr>
      <w:pStyle w:val="Nagwek"/>
      <w:spacing w:after="0" w:line="240" w:lineRule="auto"/>
      <w:contextualSpacing/>
      <w:rPr>
        <w:sz w:val="11"/>
        <w:szCs w:val="11"/>
      </w:rPr>
    </w:pPr>
    <w:r w:rsidRPr="006E24BC">
      <w:rPr>
        <w:sz w:val="11"/>
        <w:szCs w:val="11"/>
      </w:rPr>
      <w:t xml:space="preserve"> </w:t>
    </w:r>
    <w:hyperlink r:id="rId3" w:history="1">
      <w:r w:rsidRPr="006E24BC">
        <w:rPr>
          <w:rStyle w:val="Hipercze"/>
          <w:color w:val="000000"/>
          <w:sz w:val="11"/>
          <w:szCs w:val="11"/>
        </w:rPr>
        <w:t>tel :85-711-25-39</w:t>
      </w:r>
    </w:hyperlink>
  </w:p>
  <w:p w:rsidR="006E24BC" w:rsidRPr="006E24BC" w:rsidRDefault="006E24BC" w:rsidP="006E24BC">
    <w:pPr>
      <w:pStyle w:val="Nagwek"/>
      <w:spacing w:after="0" w:line="240" w:lineRule="auto"/>
      <w:contextualSpacing/>
      <w:rPr>
        <w:color w:val="000000"/>
        <w:sz w:val="11"/>
        <w:szCs w:val="11"/>
      </w:rPr>
    </w:pPr>
    <w:r w:rsidRPr="006E24BC">
      <w:rPr>
        <w:sz w:val="11"/>
        <w:szCs w:val="11"/>
      </w:rPr>
      <w:t>NIP 545-180-60-15, REG.200415781</w:t>
    </w:r>
  </w:p>
  <w:p w:rsidR="006E24BC" w:rsidRPr="006E24BC" w:rsidRDefault="006E24BC" w:rsidP="006E24BC">
    <w:pPr>
      <w:pStyle w:val="Nagwek"/>
      <w:spacing w:after="0" w:line="240" w:lineRule="auto"/>
      <w:contextualSpacing/>
      <w:rPr>
        <w:color w:val="000000"/>
        <w:sz w:val="11"/>
        <w:szCs w:val="11"/>
      </w:rPr>
    </w:pPr>
    <w:r w:rsidRPr="006E24BC">
      <w:rPr>
        <w:sz w:val="11"/>
        <w:szCs w:val="11"/>
      </w:rPr>
      <w:t xml:space="preserve"> </w:t>
    </w:r>
    <w:hyperlink r:id="rId4" w:history="1">
      <w:r w:rsidRPr="006E24BC">
        <w:rPr>
          <w:rStyle w:val="Hipercze"/>
          <w:sz w:val="11"/>
          <w:szCs w:val="11"/>
        </w:rPr>
        <w:t>www.przedszkole5.sokolka.blizej.info</w:t>
      </w:r>
    </w:hyperlink>
  </w:p>
  <w:p w:rsidR="006E24BC" w:rsidRPr="006E24BC" w:rsidRDefault="006E24BC">
    <w:pPr>
      <w:pStyle w:val="Nagwek"/>
      <w:rPr>
        <w:sz w:val="25"/>
        <w:szCs w:val="25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918B8"/>
    <w:multiLevelType w:val="multilevel"/>
    <w:tmpl w:val="E804602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6DE7A06"/>
    <w:multiLevelType w:val="multilevel"/>
    <w:tmpl w:val="523054CA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96ED9"/>
    <w:rsid w:val="00296ED9"/>
    <w:rsid w:val="006E24BC"/>
    <w:rsid w:val="00AD2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296ED9"/>
    <w:pPr>
      <w:tabs>
        <w:tab w:val="left" w:pos="708"/>
      </w:tabs>
      <w:suppressAutoHyphens/>
    </w:pPr>
    <w:rPr>
      <w:rFonts w:ascii="Calibri" w:eastAsia="Lucida Sans Unicode" w:hAnsi="Calibri"/>
    </w:rPr>
  </w:style>
  <w:style w:type="paragraph" w:styleId="Nagwek">
    <w:name w:val="header"/>
    <w:basedOn w:val="Domylnie"/>
    <w:next w:val="Tretekstu"/>
    <w:link w:val="NagwekZnak"/>
    <w:uiPriority w:val="99"/>
    <w:rsid w:val="00296ED9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retekstu">
    <w:name w:val="Treść tekstu"/>
    <w:basedOn w:val="Domylnie"/>
    <w:rsid w:val="00296ED9"/>
    <w:pPr>
      <w:spacing w:after="120"/>
    </w:pPr>
  </w:style>
  <w:style w:type="paragraph" w:styleId="Lista">
    <w:name w:val="List"/>
    <w:basedOn w:val="Tretekstu"/>
    <w:rsid w:val="00296ED9"/>
    <w:rPr>
      <w:rFonts w:cs="Mangal"/>
    </w:rPr>
  </w:style>
  <w:style w:type="paragraph" w:styleId="Podpis">
    <w:name w:val="Signature"/>
    <w:basedOn w:val="Domylnie"/>
    <w:rsid w:val="00296E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ie"/>
    <w:rsid w:val="00296ED9"/>
    <w:pPr>
      <w:suppressLineNumbers/>
    </w:pPr>
    <w:rPr>
      <w:rFonts w:cs="Mangal"/>
    </w:rPr>
  </w:style>
  <w:style w:type="paragraph" w:styleId="Akapitzlist">
    <w:name w:val="List Paragraph"/>
    <w:basedOn w:val="Domylnie"/>
    <w:rsid w:val="00296ED9"/>
    <w:pPr>
      <w:ind w:left="720"/>
    </w:pPr>
  </w:style>
  <w:style w:type="paragraph" w:styleId="Stopka">
    <w:name w:val="footer"/>
    <w:basedOn w:val="Normalny"/>
    <w:link w:val="StopkaZnak"/>
    <w:uiPriority w:val="99"/>
    <w:semiHidden/>
    <w:unhideWhenUsed/>
    <w:rsid w:val="006E2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E24BC"/>
  </w:style>
  <w:style w:type="character" w:customStyle="1" w:styleId="NagwekZnak">
    <w:name w:val="Nagłówek Znak"/>
    <w:basedOn w:val="Domylnaczcionkaakapitu"/>
    <w:link w:val="Nagwek"/>
    <w:uiPriority w:val="99"/>
    <w:rsid w:val="006E24BC"/>
    <w:rPr>
      <w:rFonts w:ascii="Arial" w:eastAsia="Lucida Sans Unicode" w:hAnsi="Arial" w:cs="Mangal"/>
      <w:sz w:val="28"/>
      <w:szCs w:val="28"/>
    </w:rPr>
  </w:style>
  <w:style w:type="character" w:styleId="Hipercze">
    <w:name w:val="Hyperlink"/>
    <w:basedOn w:val="Domylnaczcionkaakapitu"/>
    <w:rsid w:val="006E24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85-711-25-39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http://www.przedszkole5.sokolka.blizej.inf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1463</Characters>
  <Application>Microsoft Office Word</Application>
  <DocSecurity>0</DocSecurity>
  <Lines>12</Lines>
  <Paragraphs>3</Paragraphs>
  <ScaleCrop>false</ScaleCrop>
  <Company>Przedszkole nr 5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Przedszkole nr 5</cp:lastModifiedBy>
  <cp:revision>2</cp:revision>
  <cp:lastPrinted>2014-02-25T12:06:00Z</cp:lastPrinted>
  <dcterms:created xsi:type="dcterms:W3CDTF">2014-02-25T13:53:00Z</dcterms:created>
  <dcterms:modified xsi:type="dcterms:W3CDTF">2014-02-25T13:53:00Z</dcterms:modified>
</cp:coreProperties>
</file>